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43F" w:rsidRPr="0033343F" w:rsidRDefault="0033343F" w:rsidP="0033343F">
      <w:pPr>
        <w:spacing w:after="0" w:line="240" w:lineRule="auto"/>
        <w:jc w:val="center"/>
        <w:rPr>
          <w:rFonts w:ascii="Times New Roman" w:hAnsi="Times New Roman" w:cs="Times New Roman"/>
          <w:szCs w:val="28"/>
          <w:lang w:val="en-US"/>
        </w:rPr>
      </w:pPr>
      <w:bookmarkStart w:id="0" w:name="_GoBack"/>
      <w:bookmarkEnd w:id="0"/>
      <w:r w:rsidRPr="0033343F">
        <w:rPr>
          <w:rFonts w:ascii="Times New Roman" w:hAnsi="Times New Roman" w:cs="Times New Roman"/>
          <w:bCs/>
          <w:szCs w:val="28"/>
        </w:rPr>
        <w:t>ГНУ</w:t>
      </w:r>
      <w:r w:rsidRPr="0033343F">
        <w:rPr>
          <w:rFonts w:ascii="Times New Roman" w:hAnsi="Times New Roman" w:cs="Times New Roman"/>
          <w:bCs/>
          <w:szCs w:val="28"/>
          <w:lang w:val="en-US"/>
        </w:rPr>
        <w:t xml:space="preserve"> </w:t>
      </w:r>
      <w:r w:rsidRPr="0033343F">
        <w:rPr>
          <w:rFonts w:ascii="Times New Roman" w:hAnsi="Times New Roman" w:cs="Times New Roman"/>
          <w:bCs/>
          <w:szCs w:val="28"/>
        </w:rPr>
        <w:t>ВНИИТИН</w:t>
      </w:r>
      <w:r w:rsidRPr="0033343F">
        <w:rPr>
          <w:rFonts w:ascii="Times New Roman" w:hAnsi="Times New Roman" w:cs="Times New Roman"/>
          <w:bCs/>
          <w:szCs w:val="28"/>
          <w:lang w:val="en-US"/>
        </w:rPr>
        <w:t xml:space="preserve"> </w:t>
      </w:r>
      <w:r w:rsidRPr="0033343F">
        <w:rPr>
          <w:rFonts w:ascii="Times New Roman" w:hAnsi="Times New Roman" w:cs="Times New Roman"/>
          <w:bCs/>
          <w:szCs w:val="28"/>
        </w:rPr>
        <w:t>РОССЕЛЬХОЗАКАДЕМИИ</w:t>
      </w:r>
    </w:p>
    <w:p w:rsidR="0033343F" w:rsidRPr="0033343F" w:rsidRDefault="0033343F" w:rsidP="0033343F">
      <w:pPr>
        <w:spacing w:after="0" w:line="240" w:lineRule="auto"/>
        <w:jc w:val="center"/>
        <w:rPr>
          <w:rFonts w:ascii="Times New Roman" w:hAnsi="Times New Roman" w:cs="Times New Roman"/>
          <w:szCs w:val="28"/>
          <w:lang w:val="en-US"/>
        </w:rPr>
      </w:pPr>
      <w:r w:rsidRPr="0033343F">
        <w:rPr>
          <w:rFonts w:ascii="Times New Roman" w:hAnsi="Times New Roman" w:cs="Times New Roman"/>
          <w:bCs/>
          <w:szCs w:val="28"/>
          <w:lang w:val="en-US"/>
        </w:rPr>
        <w:t>ARC FUND, ENTERPRISE EUROPE NETWORK</w:t>
      </w:r>
    </w:p>
    <w:p w:rsidR="0033343F" w:rsidRDefault="0033343F" w:rsidP="0033343F">
      <w:pPr>
        <w:spacing w:after="0" w:line="240" w:lineRule="auto"/>
        <w:jc w:val="center"/>
        <w:rPr>
          <w:rFonts w:ascii="Times New Roman" w:hAnsi="Times New Roman" w:cs="Times New Roman"/>
          <w:bCs/>
          <w:szCs w:val="28"/>
        </w:rPr>
      </w:pPr>
      <w:r w:rsidRPr="0033343F">
        <w:rPr>
          <w:rFonts w:ascii="Times New Roman" w:hAnsi="Times New Roman" w:cs="Times New Roman"/>
          <w:bCs/>
          <w:szCs w:val="28"/>
        </w:rPr>
        <w:t>РОССИЙСКАЯ АССОЦИАЦИЯ СОДЕЙСТВИЯ НАУКЕ</w:t>
      </w:r>
    </w:p>
    <w:p w:rsidR="00CB6974" w:rsidRPr="00CB6974" w:rsidRDefault="00CB6974" w:rsidP="0033343F">
      <w:pPr>
        <w:spacing w:after="0" w:line="240" w:lineRule="auto"/>
        <w:jc w:val="center"/>
        <w:rPr>
          <w:rFonts w:ascii="Times New Roman" w:hAnsi="Times New Roman" w:cs="Times New Roman"/>
          <w:bCs/>
          <w:szCs w:val="28"/>
          <w:lang w:val="en-US"/>
        </w:rPr>
      </w:pPr>
      <w:r w:rsidRPr="00CB6974">
        <w:rPr>
          <w:rFonts w:ascii="Times New Roman" w:hAnsi="Times New Roman" w:cs="Times New Roman"/>
          <w:bCs/>
          <w:szCs w:val="28"/>
          <w:lang w:val="en-US"/>
        </w:rPr>
        <w:t>TECHNICAL ADMINISTRATION AND INTERNATIONAL AFFAIRS OF EASTERN MEDITERRANEAN UNIVERSITY, TURKEY</w:t>
      </w:r>
    </w:p>
    <w:p w:rsidR="00CB6974" w:rsidRDefault="00CB6974" w:rsidP="0033343F">
      <w:pPr>
        <w:spacing w:after="0" w:line="240" w:lineRule="auto"/>
        <w:jc w:val="center"/>
        <w:rPr>
          <w:rFonts w:ascii="Times New Roman" w:hAnsi="Times New Roman" w:cs="Times New Roman"/>
          <w:bCs/>
          <w:szCs w:val="28"/>
        </w:rPr>
      </w:pPr>
      <w:r w:rsidRPr="00CB6974">
        <w:rPr>
          <w:rFonts w:ascii="Times New Roman" w:hAnsi="Times New Roman" w:cs="Times New Roman"/>
          <w:bCs/>
          <w:szCs w:val="28"/>
        </w:rPr>
        <w:t>UNIVERSITY OF MINHO, PORTUGAL</w:t>
      </w:r>
    </w:p>
    <w:p w:rsidR="00CB6974" w:rsidRPr="00CB6974" w:rsidRDefault="00CB6974" w:rsidP="0033343F">
      <w:pPr>
        <w:spacing w:after="0" w:line="240" w:lineRule="auto"/>
        <w:jc w:val="center"/>
        <w:rPr>
          <w:rFonts w:ascii="Times New Roman" w:hAnsi="Times New Roman" w:cs="Times New Roman"/>
          <w:bCs/>
          <w:szCs w:val="28"/>
        </w:rPr>
      </w:pPr>
      <w:r>
        <w:rPr>
          <w:rFonts w:ascii="Times New Roman" w:hAnsi="Times New Roman" w:cs="Times New Roman"/>
          <w:bCs/>
          <w:szCs w:val="28"/>
        </w:rPr>
        <w:t>НП «НАЦИОНАЛЬНЫЙ ФОНД ИННОВЦИЙ»</w:t>
      </w:r>
    </w:p>
    <w:p w:rsidR="0033343F" w:rsidRPr="0033343F" w:rsidRDefault="0033343F" w:rsidP="0033343F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  <w:r w:rsidRPr="0033343F">
        <w:rPr>
          <w:rFonts w:ascii="Times New Roman" w:hAnsi="Times New Roman" w:cs="Times New Roman"/>
          <w:bCs/>
          <w:szCs w:val="28"/>
        </w:rPr>
        <w:t>ООО «МАКСИМАЛ ИНФОРМАЦИОННЫЕ ТЕХНОЛОГИИ»</w:t>
      </w:r>
    </w:p>
    <w:p w:rsidR="00A12494" w:rsidRPr="00A12494" w:rsidRDefault="00A12494" w:rsidP="00A12494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</w:p>
    <w:p w:rsidR="0033343F" w:rsidRPr="0033343F" w:rsidRDefault="0033343F" w:rsidP="0033343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343F">
        <w:rPr>
          <w:rFonts w:ascii="Times New Roman" w:hAnsi="Times New Roman" w:cs="Times New Roman"/>
          <w:b/>
          <w:sz w:val="28"/>
          <w:szCs w:val="28"/>
        </w:rPr>
        <w:t>Международная научная конференция</w:t>
      </w:r>
      <w:r w:rsidRPr="0033343F">
        <w:rPr>
          <w:rFonts w:ascii="Times New Roman" w:hAnsi="Times New Roman" w:cs="Times New Roman"/>
          <w:b/>
          <w:sz w:val="28"/>
          <w:szCs w:val="28"/>
        </w:rPr>
        <w:br/>
      </w:r>
      <w:r w:rsidRPr="0033343F">
        <w:rPr>
          <w:rFonts w:ascii="Times New Roman" w:hAnsi="Times New Roman" w:cs="Times New Roman"/>
          <w:b/>
          <w:bCs/>
          <w:sz w:val="28"/>
          <w:szCs w:val="28"/>
        </w:rPr>
        <w:t>«НАУКА В ЦЕНТРАЛЬНОЙ РОССИИ</w:t>
      </w:r>
      <w:r w:rsidR="0015328C">
        <w:rPr>
          <w:rFonts w:ascii="Times New Roman" w:hAnsi="Times New Roman" w:cs="Times New Roman"/>
          <w:b/>
          <w:bCs/>
          <w:sz w:val="28"/>
          <w:szCs w:val="28"/>
        </w:rPr>
        <w:t xml:space="preserve"> - АГРОИННОВАЦИИ</w:t>
      </w:r>
      <w:r w:rsidRPr="0033343F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33343F" w:rsidRPr="0033343F" w:rsidRDefault="0033343F" w:rsidP="0033343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3343F">
        <w:rPr>
          <w:rFonts w:ascii="Times New Roman" w:hAnsi="Times New Roman" w:cs="Times New Roman"/>
          <w:b/>
          <w:bCs/>
          <w:sz w:val="28"/>
          <w:szCs w:val="28"/>
        </w:rPr>
        <w:t>Росс</w:t>
      </w:r>
      <w:r>
        <w:rPr>
          <w:rFonts w:ascii="Times New Roman" w:hAnsi="Times New Roman" w:cs="Times New Roman"/>
          <w:b/>
          <w:bCs/>
          <w:sz w:val="28"/>
          <w:szCs w:val="28"/>
        </w:rPr>
        <w:t>ийская</w:t>
      </w:r>
      <w:r w:rsidR="001C5A04">
        <w:rPr>
          <w:rFonts w:ascii="Times New Roman" w:hAnsi="Times New Roman" w:cs="Times New Roman"/>
          <w:b/>
          <w:bCs/>
          <w:sz w:val="28"/>
          <w:szCs w:val="28"/>
        </w:rPr>
        <w:t xml:space="preserve"> Федерация, г. Липецк,  </w:t>
      </w:r>
      <w:r w:rsidR="008C63B0" w:rsidRPr="008C63B0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15328C">
        <w:rPr>
          <w:rFonts w:ascii="Times New Roman" w:hAnsi="Times New Roman" w:cs="Times New Roman"/>
          <w:b/>
          <w:bCs/>
          <w:sz w:val="28"/>
          <w:szCs w:val="28"/>
        </w:rPr>
        <w:t>0 - 31</w:t>
      </w:r>
      <w:r w:rsidR="008C63B0" w:rsidRPr="008C63B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C63B0">
        <w:rPr>
          <w:rFonts w:ascii="Times New Roman" w:hAnsi="Times New Roman" w:cs="Times New Roman"/>
          <w:b/>
          <w:bCs/>
          <w:sz w:val="28"/>
          <w:szCs w:val="28"/>
        </w:rPr>
        <w:t>октября</w:t>
      </w:r>
      <w:r w:rsidRPr="0033343F">
        <w:rPr>
          <w:rFonts w:ascii="Times New Roman" w:hAnsi="Times New Roman" w:cs="Times New Roman"/>
          <w:b/>
          <w:bCs/>
          <w:sz w:val="28"/>
          <w:szCs w:val="28"/>
        </w:rPr>
        <w:t xml:space="preserve"> 2014 г.</w:t>
      </w:r>
    </w:p>
    <w:p w:rsidR="0033343F" w:rsidRPr="00B74DC2" w:rsidRDefault="0033343F" w:rsidP="00B74DC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3343F" w:rsidRPr="0033343F" w:rsidRDefault="0033343F" w:rsidP="00707C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343F">
        <w:rPr>
          <w:rFonts w:ascii="Times New Roman" w:hAnsi="Times New Roman" w:cs="Times New Roman"/>
          <w:b/>
          <w:bCs/>
          <w:sz w:val="28"/>
          <w:szCs w:val="28"/>
        </w:rPr>
        <w:t>Цель конференции</w:t>
      </w:r>
      <w:r w:rsidR="00707CE1">
        <w:rPr>
          <w:rFonts w:ascii="Times New Roman" w:hAnsi="Times New Roman" w:cs="Times New Roman"/>
          <w:sz w:val="28"/>
          <w:szCs w:val="28"/>
        </w:rPr>
        <w:t xml:space="preserve"> - </w:t>
      </w:r>
      <w:r w:rsidR="00707CE1" w:rsidRPr="00707CE1">
        <w:rPr>
          <w:rFonts w:ascii="Times New Roman" w:hAnsi="Times New Roman" w:cs="Times New Roman"/>
          <w:sz w:val="28"/>
          <w:szCs w:val="28"/>
        </w:rPr>
        <w:t>отражение результатов научно-исследовательской, научно-практической и экспериментальной деятельности сотрудников НИИ и ВУЗов, аспирантов и соискателей; пропаганда основных достижений академической науки; выявление научного потенциала для внедрения передовых достижений науки в учебный процесс</w:t>
      </w:r>
      <w:r w:rsidRPr="0033343F">
        <w:rPr>
          <w:rFonts w:ascii="Times New Roman" w:hAnsi="Times New Roman" w:cs="Times New Roman"/>
          <w:sz w:val="28"/>
          <w:szCs w:val="28"/>
        </w:rPr>
        <w:t>.</w:t>
      </w:r>
    </w:p>
    <w:p w:rsidR="0033343F" w:rsidRDefault="0033343F" w:rsidP="003334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343F">
        <w:rPr>
          <w:rFonts w:ascii="Times New Roman" w:hAnsi="Times New Roman" w:cs="Times New Roman"/>
          <w:sz w:val="28"/>
          <w:szCs w:val="28"/>
        </w:rPr>
        <w:t xml:space="preserve">К участию в Конференции приглашаются ученые, преподаватели, аспиранты, докторанты, студенты вузов, ведущие научные исследования в области </w:t>
      </w:r>
      <w:r w:rsidR="0015328C">
        <w:rPr>
          <w:rFonts w:ascii="Times New Roman" w:hAnsi="Times New Roman" w:cs="Times New Roman"/>
          <w:sz w:val="28"/>
          <w:szCs w:val="28"/>
        </w:rPr>
        <w:t>сельско</w:t>
      </w:r>
      <w:r w:rsidR="00FD6F9C">
        <w:rPr>
          <w:rFonts w:ascii="Times New Roman" w:hAnsi="Times New Roman" w:cs="Times New Roman"/>
          <w:sz w:val="28"/>
          <w:szCs w:val="28"/>
        </w:rPr>
        <w:t>го хозяйства, экологии, энергосбережения</w:t>
      </w:r>
      <w:r w:rsidRPr="0033343F">
        <w:rPr>
          <w:rFonts w:ascii="Times New Roman" w:hAnsi="Times New Roman" w:cs="Times New Roman"/>
          <w:sz w:val="28"/>
          <w:szCs w:val="28"/>
        </w:rPr>
        <w:t xml:space="preserve"> и проживающие на территории России, стран СНГ и дальнего зарубежья.</w:t>
      </w:r>
    </w:p>
    <w:p w:rsidR="0033343F" w:rsidRPr="0033343F" w:rsidRDefault="0033343F" w:rsidP="003334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343F">
        <w:rPr>
          <w:rFonts w:ascii="Times New Roman" w:hAnsi="Times New Roman" w:cs="Times New Roman"/>
          <w:sz w:val="28"/>
          <w:szCs w:val="28"/>
        </w:rPr>
        <w:t xml:space="preserve">Участие в Конференции - дистанционное (заочное). Очного участия не предусмотрено. Рабочий язык Конференции - </w:t>
      </w:r>
      <w:r w:rsidR="00926C82" w:rsidRPr="0033343F">
        <w:rPr>
          <w:rFonts w:ascii="Times New Roman" w:hAnsi="Times New Roman" w:cs="Times New Roman"/>
          <w:sz w:val="28"/>
          <w:szCs w:val="28"/>
        </w:rPr>
        <w:t>английский</w:t>
      </w:r>
      <w:r w:rsidRPr="0033343F">
        <w:rPr>
          <w:rFonts w:ascii="Times New Roman" w:hAnsi="Times New Roman" w:cs="Times New Roman"/>
          <w:sz w:val="28"/>
          <w:szCs w:val="28"/>
        </w:rPr>
        <w:t>, русский.</w:t>
      </w:r>
    </w:p>
    <w:p w:rsidR="00ED0A74" w:rsidRDefault="0033343F" w:rsidP="00ED0A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343F">
        <w:rPr>
          <w:rFonts w:ascii="Times New Roman" w:hAnsi="Times New Roman" w:cs="Times New Roman"/>
          <w:sz w:val="28"/>
          <w:szCs w:val="28"/>
        </w:rPr>
        <w:t xml:space="preserve">По результатам работы Конференции статьи и тезисы будут включены в </w:t>
      </w:r>
      <w:r w:rsidR="00FD6F9C">
        <w:rPr>
          <w:rFonts w:ascii="Times New Roman" w:hAnsi="Times New Roman" w:cs="Times New Roman"/>
          <w:sz w:val="28"/>
          <w:szCs w:val="28"/>
        </w:rPr>
        <w:t xml:space="preserve">рецензируемый </w:t>
      </w:r>
      <w:r w:rsidRPr="0033343F">
        <w:rPr>
          <w:rFonts w:ascii="Times New Roman" w:hAnsi="Times New Roman" w:cs="Times New Roman"/>
          <w:sz w:val="28"/>
          <w:szCs w:val="28"/>
        </w:rPr>
        <w:t>научный журнал «</w:t>
      </w:r>
      <w:r w:rsidR="0015328C" w:rsidRPr="00FD6F9C">
        <w:rPr>
          <w:rFonts w:ascii="Times New Roman" w:hAnsi="Times New Roman" w:cs="Times New Roman"/>
          <w:b/>
          <w:sz w:val="28"/>
          <w:szCs w:val="28"/>
        </w:rPr>
        <w:t>Наука в центральной России</w:t>
      </w:r>
      <w:r w:rsidRPr="0033343F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A876C5" w:rsidRPr="0033343F" w:rsidRDefault="00A876C5" w:rsidP="00A876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343F">
        <w:rPr>
          <w:rFonts w:ascii="Times New Roman" w:hAnsi="Times New Roman" w:cs="Times New Roman"/>
          <w:sz w:val="28"/>
          <w:szCs w:val="28"/>
        </w:rPr>
        <w:t xml:space="preserve">Рассылка авторских экземпляров </w:t>
      </w:r>
      <w:r w:rsidR="0015328C">
        <w:rPr>
          <w:rFonts w:ascii="Times New Roman" w:hAnsi="Times New Roman" w:cs="Times New Roman"/>
          <w:sz w:val="28"/>
          <w:szCs w:val="28"/>
        </w:rPr>
        <w:t>журнала будет произведена до 17</w:t>
      </w:r>
      <w:r>
        <w:rPr>
          <w:rFonts w:ascii="Times New Roman" w:hAnsi="Times New Roman" w:cs="Times New Roman"/>
          <w:sz w:val="28"/>
          <w:szCs w:val="28"/>
        </w:rPr>
        <w:t xml:space="preserve"> ноября</w:t>
      </w:r>
      <w:r w:rsidRPr="0033343F">
        <w:rPr>
          <w:rFonts w:ascii="Times New Roman" w:hAnsi="Times New Roman" w:cs="Times New Roman"/>
          <w:sz w:val="28"/>
          <w:szCs w:val="28"/>
        </w:rPr>
        <w:t xml:space="preserve"> 2014 г. Выходные данные докладов будут доступны из электронного варианта журнала, который планируется опубликовать в сети Интернет на  сайте «Национальный Фонд Инноваций» (</w:t>
      </w:r>
      <w:r w:rsidRPr="001F751A">
        <w:rPr>
          <w:rFonts w:ascii="Times New Roman" w:hAnsi="Times New Roman" w:cs="Times New Roman"/>
          <w:sz w:val="28"/>
          <w:szCs w:val="28"/>
        </w:rPr>
        <w:t>http://nf-innovate.com/</w:t>
      </w:r>
      <w:r w:rsidR="0015328C">
        <w:rPr>
          <w:rFonts w:ascii="Times New Roman" w:hAnsi="Times New Roman" w:cs="Times New Roman"/>
          <w:sz w:val="28"/>
          <w:szCs w:val="28"/>
        </w:rPr>
        <w:t xml:space="preserve">) до10 </w:t>
      </w:r>
      <w:r w:rsidRPr="003334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ноября</w:t>
      </w:r>
      <w:r w:rsidRPr="0033343F">
        <w:rPr>
          <w:rFonts w:ascii="Times New Roman" w:hAnsi="Times New Roman" w:cs="Times New Roman"/>
          <w:sz w:val="28"/>
          <w:szCs w:val="28"/>
        </w:rPr>
        <w:t xml:space="preserve"> 2014 г.</w:t>
      </w:r>
    </w:p>
    <w:p w:rsidR="000E520E" w:rsidRDefault="0033343F" w:rsidP="003334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343F">
        <w:rPr>
          <w:rFonts w:ascii="Times New Roman" w:hAnsi="Times New Roman" w:cs="Times New Roman"/>
          <w:sz w:val="28"/>
          <w:szCs w:val="28"/>
        </w:rPr>
        <w:t xml:space="preserve">Журнал имеет </w:t>
      </w:r>
      <w:r w:rsidRPr="008C63B0">
        <w:rPr>
          <w:rFonts w:ascii="Times New Roman" w:hAnsi="Times New Roman" w:cs="Times New Roman"/>
          <w:b/>
          <w:sz w:val="28"/>
          <w:szCs w:val="28"/>
        </w:rPr>
        <w:t>ISSN</w:t>
      </w:r>
      <w:r w:rsidRPr="0033343F">
        <w:rPr>
          <w:rFonts w:ascii="Times New Roman" w:hAnsi="Times New Roman" w:cs="Times New Roman"/>
          <w:sz w:val="28"/>
          <w:szCs w:val="28"/>
        </w:rPr>
        <w:t xml:space="preserve"> и внесен в </w:t>
      </w:r>
      <w:r w:rsidRPr="008C63B0">
        <w:rPr>
          <w:rFonts w:ascii="Times New Roman" w:hAnsi="Times New Roman" w:cs="Times New Roman"/>
          <w:b/>
          <w:sz w:val="28"/>
          <w:szCs w:val="28"/>
        </w:rPr>
        <w:t>РИНЦ</w:t>
      </w:r>
      <w:r w:rsidRPr="0033343F">
        <w:rPr>
          <w:rFonts w:ascii="Times New Roman" w:hAnsi="Times New Roman" w:cs="Times New Roman"/>
          <w:sz w:val="28"/>
          <w:szCs w:val="28"/>
        </w:rPr>
        <w:t>.</w:t>
      </w:r>
      <w:r w:rsidR="00ED0A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343F" w:rsidRPr="0033343F" w:rsidRDefault="000E520E" w:rsidP="000E52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520E">
        <w:rPr>
          <w:rFonts w:ascii="Times New Roman" w:hAnsi="Times New Roman" w:cs="Times New Roman"/>
          <w:sz w:val="28"/>
          <w:szCs w:val="28"/>
        </w:rPr>
        <w:t xml:space="preserve">Электронная версия </w:t>
      </w:r>
      <w:r w:rsidR="00A876C5">
        <w:rPr>
          <w:rFonts w:ascii="Times New Roman" w:hAnsi="Times New Roman" w:cs="Times New Roman"/>
          <w:sz w:val="28"/>
          <w:szCs w:val="28"/>
        </w:rPr>
        <w:t>журнала</w:t>
      </w:r>
      <w:r w:rsidRPr="000E520E">
        <w:rPr>
          <w:rFonts w:ascii="Times New Roman" w:hAnsi="Times New Roman" w:cs="Times New Roman"/>
          <w:sz w:val="28"/>
          <w:szCs w:val="28"/>
        </w:rPr>
        <w:t xml:space="preserve"> размещается на сайтах в:                                                   Научной электронной библиотеке (eLibrary.ru,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520E">
        <w:rPr>
          <w:rFonts w:ascii="Times New Roman" w:hAnsi="Times New Roman" w:cs="Times New Roman"/>
          <w:sz w:val="28"/>
          <w:szCs w:val="28"/>
        </w:rPr>
        <w:t xml:space="preserve">база цитирования РИНЦ)                                                                                  (договор с ООО «НЭБ» № 716-11/2013),  </w:t>
      </w:r>
      <w:hyperlink r:id="rId5" w:tgtFrame="_blank" w:history="1">
        <w:r w:rsidRPr="000E520E">
          <w:rPr>
            <w:rFonts w:ascii="Times New Roman" w:hAnsi="Times New Roman" w:cs="Times New Roman"/>
            <w:sz w:val="28"/>
            <w:szCs w:val="28"/>
          </w:rPr>
          <w:t>http://www.elibrary.ru</w:t>
        </w:r>
      </w:hyperlink>
      <w:r w:rsidRPr="000E520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МНП «Национальный фонд инноваций»  - http://nf-innovate.com                                                                                 </w:t>
      </w:r>
    </w:p>
    <w:p w:rsidR="0083570A" w:rsidRPr="00ED0A74" w:rsidRDefault="0033343F" w:rsidP="00ED0A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343F">
        <w:rPr>
          <w:rFonts w:ascii="Times New Roman" w:hAnsi="Times New Roman" w:cs="Times New Roman"/>
          <w:sz w:val="28"/>
          <w:szCs w:val="28"/>
        </w:rPr>
        <w:t>По запросу автора возможно оформление именного сертификата участника Конференции.</w:t>
      </w:r>
    </w:p>
    <w:p w:rsidR="0033343F" w:rsidRDefault="0033343F" w:rsidP="00926C8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3343F">
        <w:rPr>
          <w:rFonts w:ascii="Times New Roman" w:hAnsi="Times New Roman" w:cs="Times New Roman"/>
          <w:b/>
          <w:bCs/>
          <w:sz w:val="28"/>
          <w:szCs w:val="28"/>
        </w:rPr>
        <w:t>Тематика конференции</w:t>
      </w:r>
    </w:p>
    <w:p w:rsidR="00707CE1" w:rsidRPr="00707CE1" w:rsidRDefault="00707CE1" w:rsidP="00FD6F9C">
      <w:pPr>
        <w:pStyle w:val="a6"/>
        <w:suppressAutoHyphens w:val="0"/>
        <w:spacing w:after="0" w:line="276" w:lineRule="auto"/>
        <w:ind w:firstLine="709"/>
        <w:jc w:val="both"/>
        <w:rPr>
          <w:rStyle w:val="a5"/>
        </w:rPr>
      </w:pPr>
      <w:r w:rsidRPr="00707CE1">
        <w:rPr>
          <w:rStyle w:val="a5"/>
          <w:rFonts w:cs="Times New Roman"/>
        </w:rPr>
        <w:t xml:space="preserve">– </w:t>
      </w:r>
      <w:r w:rsidRPr="00707CE1">
        <w:rPr>
          <w:rStyle w:val="a5"/>
        </w:rPr>
        <w:t>агропромышленные инновационные технологии (в животноводстве и растениеводстве);</w:t>
      </w:r>
    </w:p>
    <w:p w:rsidR="00707CE1" w:rsidRPr="00707CE1" w:rsidRDefault="00707CE1" w:rsidP="00FD6F9C">
      <w:pPr>
        <w:pStyle w:val="a6"/>
        <w:suppressAutoHyphens w:val="0"/>
        <w:spacing w:after="0" w:line="276" w:lineRule="auto"/>
        <w:ind w:firstLine="709"/>
        <w:jc w:val="both"/>
        <w:rPr>
          <w:rStyle w:val="a5"/>
          <w:rFonts w:cs="Times New Roman"/>
        </w:rPr>
      </w:pPr>
      <w:r w:rsidRPr="00707CE1">
        <w:rPr>
          <w:rStyle w:val="a5"/>
          <w:rFonts w:cs="Times New Roman"/>
        </w:rPr>
        <w:t>– моделирование и управление в технических системах;</w:t>
      </w:r>
    </w:p>
    <w:p w:rsidR="00707CE1" w:rsidRPr="00707CE1" w:rsidRDefault="00707CE1" w:rsidP="00FD6F9C">
      <w:pPr>
        <w:pStyle w:val="a6"/>
        <w:suppressAutoHyphens w:val="0"/>
        <w:spacing w:after="0" w:line="276" w:lineRule="auto"/>
        <w:ind w:firstLine="709"/>
        <w:jc w:val="both"/>
        <w:rPr>
          <w:rStyle w:val="a5"/>
          <w:rFonts w:cs="Times New Roman"/>
        </w:rPr>
      </w:pPr>
      <w:r w:rsidRPr="00707CE1">
        <w:rPr>
          <w:rStyle w:val="a5"/>
          <w:rFonts w:cs="Times New Roman"/>
        </w:rPr>
        <w:lastRenderedPageBreak/>
        <w:t>– современные энергосберегающие технологии, в том числе нанотехнологии;</w:t>
      </w:r>
    </w:p>
    <w:p w:rsidR="00707CE1" w:rsidRPr="00707CE1" w:rsidRDefault="00707CE1" w:rsidP="00FD6F9C">
      <w:pPr>
        <w:pStyle w:val="a6"/>
        <w:suppressAutoHyphens w:val="0"/>
        <w:spacing w:after="0" w:line="276" w:lineRule="auto"/>
        <w:ind w:firstLine="709"/>
        <w:jc w:val="both"/>
        <w:rPr>
          <w:rStyle w:val="a5"/>
          <w:rFonts w:cs="Times New Roman"/>
        </w:rPr>
      </w:pPr>
      <w:r w:rsidRPr="00707CE1">
        <w:rPr>
          <w:rStyle w:val="a5"/>
          <w:rFonts w:cs="Times New Roman"/>
        </w:rPr>
        <w:t>– фундаментальные и прикладные приоритетные исследования;</w:t>
      </w:r>
    </w:p>
    <w:p w:rsidR="00707CE1" w:rsidRPr="00707CE1" w:rsidRDefault="00707CE1" w:rsidP="00FD6F9C">
      <w:pPr>
        <w:pStyle w:val="a6"/>
        <w:suppressAutoHyphens w:val="0"/>
        <w:spacing w:after="0" w:line="276" w:lineRule="auto"/>
        <w:ind w:firstLine="709"/>
        <w:jc w:val="both"/>
        <w:rPr>
          <w:rStyle w:val="a5"/>
        </w:rPr>
      </w:pPr>
      <w:r w:rsidRPr="00707CE1">
        <w:rPr>
          <w:rStyle w:val="a5"/>
          <w:rFonts w:cs="Times New Roman"/>
        </w:rPr>
        <w:t>–</w:t>
      </w:r>
      <w:r w:rsidRPr="00707CE1">
        <w:rPr>
          <w:rStyle w:val="a5"/>
        </w:rPr>
        <w:t xml:space="preserve">  экология и рациональное природопользование;</w:t>
      </w:r>
    </w:p>
    <w:p w:rsidR="00707CE1" w:rsidRPr="00707CE1" w:rsidRDefault="00707CE1" w:rsidP="00FD6F9C">
      <w:pPr>
        <w:pStyle w:val="a6"/>
        <w:suppressAutoHyphens w:val="0"/>
        <w:spacing w:after="0" w:line="276" w:lineRule="auto"/>
        <w:ind w:firstLine="709"/>
        <w:jc w:val="both"/>
        <w:rPr>
          <w:rStyle w:val="a5"/>
          <w:rFonts w:cs="Times New Roman"/>
        </w:rPr>
      </w:pPr>
      <w:r w:rsidRPr="00707CE1">
        <w:rPr>
          <w:rStyle w:val="a5"/>
          <w:rFonts w:cs="Times New Roman"/>
        </w:rPr>
        <w:t>– экономика сельскохозяйственного производства;</w:t>
      </w:r>
    </w:p>
    <w:p w:rsidR="00707CE1" w:rsidRPr="00707CE1" w:rsidRDefault="00707CE1" w:rsidP="00FD6F9C">
      <w:pPr>
        <w:pStyle w:val="a6"/>
        <w:suppressAutoHyphens w:val="0"/>
        <w:spacing w:after="0" w:line="276" w:lineRule="auto"/>
        <w:ind w:firstLine="709"/>
        <w:jc w:val="both"/>
        <w:rPr>
          <w:rStyle w:val="a5"/>
        </w:rPr>
      </w:pPr>
      <w:r w:rsidRPr="00707CE1">
        <w:rPr>
          <w:rStyle w:val="a5"/>
          <w:rFonts w:cs="Times New Roman"/>
        </w:rPr>
        <w:t>–</w:t>
      </w:r>
      <w:r w:rsidRPr="00707CE1">
        <w:rPr>
          <w:rStyle w:val="a5"/>
        </w:rPr>
        <w:t xml:space="preserve"> эффективное использование нефтепродуктов и альтернативных энергоносителей; </w:t>
      </w:r>
    </w:p>
    <w:p w:rsidR="00707CE1" w:rsidRDefault="00707CE1" w:rsidP="00FD6F9C">
      <w:pPr>
        <w:pStyle w:val="a6"/>
        <w:suppressAutoHyphens w:val="0"/>
        <w:spacing w:after="0" w:line="276" w:lineRule="auto"/>
        <w:ind w:firstLine="709"/>
        <w:jc w:val="both"/>
        <w:rPr>
          <w:rStyle w:val="a5"/>
          <w:rFonts w:cs="Times New Roman"/>
        </w:rPr>
      </w:pPr>
      <w:r w:rsidRPr="00707CE1">
        <w:rPr>
          <w:rStyle w:val="a5"/>
          <w:rFonts w:cs="Times New Roman"/>
        </w:rPr>
        <w:t>– эффективное использование отечественной и зарубежной сельскохозяйственной техники</w:t>
      </w:r>
      <w:r w:rsidR="00FD6F9C">
        <w:rPr>
          <w:rStyle w:val="a5"/>
          <w:rFonts w:cs="Times New Roman"/>
        </w:rPr>
        <w:t>.</w:t>
      </w:r>
    </w:p>
    <w:p w:rsidR="00FD6F9C" w:rsidRPr="00707CE1" w:rsidRDefault="00FD6F9C" w:rsidP="00FD6F9C">
      <w:pPr>
        <w:pStyle w:val="a6"/>
        <w:suppressAutoHyphens w:val="0"/>
        <w:spacing w:after="0" w:line="276" w:lineRule="auto"/>
        <w:ind w:firstLine="709"/>
        <w:jc w:val="both"/>
        <w:rPr>
          <w:rStyle w:val="a5"/>
          <w:rFonts w:cs="Times New Roman"/>
        </w:rPr>
      </w:pPr>
    </w:p>
    <w:p w:rsidR="0033343F" w:rsidRPr="0033343F" w:rsidRDefault="0033343F" w:rsidP="003334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343F">
        <w:rPr>
          <w:rFonts w:ascii="Times New Roman" w:hAnsi="Times New Roman" w:cs="Times New Roman"/>
          <w:b/>
          <w:bCs/>
          <w:sz w:val="28"/>
          <w:szCs w:val="28"/>
        </w:rPr>
        <w:t>Контактная информация</w:t>
      </w:r>
    </w:p>
    <w:p w:rsidR="00926C82" w:rsidRDefault="0033343F" w:rsidP="003334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343F">
        <w:rPr>
          <w:rFonts w:ascii="Times New Roman" w:hAnsi="Times New Roman" w:cs="Times New Roman"/>
          <w:sz w:val="28"/>
          <w:szCs w:val="28"/>
        </w:rPr>
        <w:t xml:space="preserve">Подробная информация о Конференции, объявления Оргкомитета, бланки, образцы квитанций и других документов доступны в сети Интернет на официальном web-сайте Конференции: </w:t>
      </w:r>
      <w:hyperlink r:id="rId6" w:history="1">
        <w:r w:rsidR="00926C82" w:rsidRPr="005A3E86">
          <w:rPr>
            <w:rStyle w:val="a3"/>
            <w:rFonts w:ascii="Times New Roman" w:hAnsi="Times New Roman" w:cs="Times New Roman"/>
            <w:sz w:val="28"/>
            <w:szCs w:val="28"/>
          </w:rPr>
          <w:t>http://nf-innovate.com/</w:t>
        </w:r>
      </w:hyperlink>
    </w:p>
    <w:p w:rsidR="0033343F" w:rsidRPr="0033343F" w:rsidRDefault="0033343F" w:rsidP="003334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343F">
        <w:rPr>
          <w:rFonts w:ascii="Times New Roman" w:hAnsi="Times New Roman" w:cs="Times New Roman"/>
          <w:sz w:val="28"/>
          <w:szCs w:val="28"/>
        </w:rPr>
        <w:t>Интересующие вопросы можно задать по e-mail на адрес Оргкомитета naukacr@yandex.ru или по телефону +7 (920) 246-20-64 (Левина Эмма Владимировна, ученый секретарь Оргкомитета, с 09:00 до 18:00 по Московскому времени). Приветствуется применение электронной почты.</w:t>
      </w:r>
    </w:p>
    <w:p w:rsidR="00A12494" w:rsidRPr="00A876C5" w:rsidRDefault="0033343F" w:rsidP="00A876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343F">
        <w:rPr>
          <w:rFonts w:ascii="Times New Roman" w:hAnsi="Times New Roman" w:cs="Times New Roman"/>
          <w:sz w:val="28"/>
          <w:szCs w:val="28"/>
        </w:rPr>
        <w:t>Оргкомитет конференции будет благодарен Вам за распространение данной информации среди представителей научной общественности, заинтересованных в публикации в нашем журнале материалов своей работы.</w:t>
      </w:r>
    </w:p>
    <w:p w:rsidR="002F1EB2" w:rsidRDefault="002F1EB2" w:rsidP="00D910F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910F7" w:rsidRPr="00D910F7" w:rsidRDefault="0033343F" w:rsidP="00D910F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3343F">
        <w:rPr>
          <w:rFonts w:ascii="Times New Roman" w:hAnsi="Times New Roman" w:cs="Times New Roman"/>
          <w:b/>
          <w:bCs/>
          <w:sz w:val="28"/>
          <w:szCs w:val="28"/>
        </w:rPr>
        <w:t>Оргкомитет КОНФЕРЕНЦИИ</w:t>
      </w:r>
    </w:p>
    <w:p w:rsidR="00D910F7" w:rsidRDefault="00D910F7" w:rsidP="00D910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НАГОРНОВ</w:t>
      </w:r>
      <w:r w:rsidRPr="00D910F7">
        <w:rPr>
          <w:rFonts w:ascii="Times New Roman" w:hAnsi="Times New Roman" w:cs="Times New Roman"/>
          <w:sz w:val="28"/>
          <w:szCs w:val="28"/>
        </w:rPr>
        <w:t xml:space="preserve"> Станислав Александрович — главный редактор, д-р техн. наук, профессор, зам. директора по научной работе ГНУ ВНИИТиН Россельхозакадемии</w:t>
      </w:r>
    </w:p>
    <w:p w:rsidR="00D910F7" w:rsidRPr="00D910F7" w:rsidRDefault="00D910F7" w:rsidP="00D910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ЗАЗУЛЯ</w:t>
      </w:r>
      <w:r w:rsidRPr="00D910F7">
        <w:rPr>
          <w:rFonts w:ascii="Times New Roman" w:hAnsi="Times New Roman" w:cs="Times New Roman"/>
          <w:sz w:val="28"/>
          <w:szCs w:val="28"/>
        </w:rPr>
        <w:t xml:space="preserve"> Александр Николаевич — д-р техн. наук, директор ГНУ ВНИИТиН Россельхозакадемии</w:t>
      </w:r>
    </w:p>
    <w:p w:rsidR="00D910F7" w:rsidRPr="00D910F7" w:rsidRDefault="00D910F7" w:rsidP="00D910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ГОЛУБЕВ</w:t>
      </w:r>
      <w:r w:rsidRPr="00D910F7">
        <w:rPr>
          <w:rFonts w:ascii="Times New Roman" w:hAnsi="Times New Roman" w:cs="Times New Roman"/>
          <w:sz w:val="28"/>
          <w:szCs w:val="28"/>
        </w:rPr>
        <w:t xml:space="preserve"> Иван Григорьевич — д-р техн. наук, профессор, заслуженный деятель науки и техники Московской области, зав. отделом ФГБНУ «Росинформагротех» </w:t>
      </w:r>
    </w:p>
    <w:p w:rsidR="00A12494" w:rsidRDefault="00A12494" w:rsidP="00D910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ГОРБАЧЕВ </w:t>
      </w:r>
      <w:r w:rsidR="00D910F7" w:rsidRPr="00D910F7">
        <w:rPr>
          <w:rFonts w:ascii="Times New Roman" w:hAnsi="Times New Roman" w:cs="Times New Roman"/>
          <w:sz w:val="28"/>
          <w:szCs w:val="28"/>
        </w:rPr>
        <w:t xml:space="preserve">Иван Васильевич — член-корреспондент Россельхозакадемии, </w:t>
      </w:r>
    </w:p>
    <w:p w:rsidR="00D910F7" w:rsidRPr="00D910F7" w:rsidRDefault="00D910F7" w:rsidP="00D910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10F7">
        <w:rPr>
          <w:rFonts w:ascii="Times New Roman" w:hAnsi="Times New Roman" w:cs="Times New Roman"/>
          <w:sz w:val="28"/>
          <w:szCs w:val="28"/>
        </w:rPr>
        <w:t>д-р техн. наук, профессор, академик-секретарь Отделения механизации, электрификации и автоматизации Россельхозакадемии</w:t>
      </w:r>
    </w:p>
    <w:p w:rsidR="00D910F7" w:rsidRPr="00D910F7" w:rsidRDefault="00A12494" w:rsidP="00D910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ДИДМАНИДЗЕ</w:t>
      </w:r>
      <w:r w:rsidR="00D910F7" w:rsidRPr="00D910F7">
        <w:rPr>
          <w:rFonts w:ascii="Times New Roman" w:hAnsi="Times New Roman" w:cs="Times New Roman"/>
          <w:sz w:val="28"/>
          <w:szCs w:val="28"/>
        </w:rPr>
        <w:t xml:space="preserve"> Отари Назирович — член-корреспондент Россельхозакадемии, академик ГАСХН, д-р техн. наук, профессор, заслуженный работник высшей школы РФ, почетный работник высшего профессионального образования РФ, зав. кафедрой ФГБОУ ВПО «МГАУ им. В.П. Горячкина»</w:t>
      </w:r>
    </w:p>
    <w:p w:rsidR="00D910F7" w:rsidRPr="00D910F7" w:rsidRDefault="00A12494" w:rsidP="00D910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ЕРОХИН</w:t>
      </w:r>
      <w:r w:rsidR="00D910F7" w:rsidRPr="00D910F7">
        <w:rPr>
          <w:rFonts w:ascii="Times New Roman" w:hAnsi="Times New Roman" w:cs="Times New Roman"/>
          <w:sz w:val="28"/>
          <w:szCs w:val="28"/>
        </w:rPr>
        <w:t xml:space="preserve"> Михаил Никитьевич—академик Россельхозакадемии, заслуженный деятель науки РФ, д-р техн.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10F7" w:rsidRPr="00D910F7">
        <w:rPr>
          <w:rFonts w:ascii="Times New Roman" w:hAnsi="Times New Roman" w:cs="Times New Roman"/>
          <w:sz w:val="28"/>
          <w:szCs w:val="28"/>
        </w:rPr>
        <w:t>наук, профессор, лауреат премии Правительства РФ, Президент ФГБОУ ВПО «МГАУ им. В.П.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10F7" w:rsidRPr="00D910F7">
        <w:rPr>
          <w:rFonts w:ascii="Times New Roman" w:hAnsi="Times New Roman" w:cs="Times New Roman"/>
          <w:sz w:val="28"/>
          <w:szCs w:val="28"/>
        </w:rPr>
        <w:t xml:space="preserve">Горячкина» </w:t>
      </w:r>
    </w:p>
    <w:p w:rsidR="00D910F7" w:rsidRPr="00D910F7" w:rsidRDefault="00A12494" w:rsidP="00D910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ЖАЛНИН</w:t>
      </w:r>
      <w:r w:rsidR="00D910F7" w:rsidRPr="00D910F7">
        <w:rPr>
          <w:rFonts w:ascii="Times New Roman" w:hAnsi="Times New Roman" w:cs="Times New Roman"/>
          <w:sz w:val="28"/>
          <w:szCs w:val="28"/>
        </w:rPr>
        <w:t xml:space="preserve"> Эдуард Викторович — д-р техн. наук, профессор, лауреат Государственной премии РФ в области науки и техники; зав. отделом ГНУ ВИМ Россельхозакадемии</w:t>
      </w:r>
    </w:p>
    <w:p w:rsidR="00D910F7" w:rsidRPr="00D910F7" w:rsidRDefault="00A12494" w:rsidP="00D910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ЗАВРАЖНОВ</w:t>
      </w:r>
      <w:r w:rsidR="00D910F7" w:rsidRPr="00D910F7">
        <w:rPr>
          <w:rFonts w:ascii="Times New Roman" w:hAnsi="Times New Roman" w:cs="Times New Roman"/>
          <w:sz w:val="28"/>
          <w:szCs w:val="28"/>
        </w:rPr>
        <w:t xml:space="preserve"> Анатолий Иванович — академик Россельхозакадемии, д-р техн. наук, профессор, Президент ФГБОУ ВПО МичГАУ</w:t>
      </w:r>
    </w:p>
    <w:p w:rsidR="00D910F7" w:rsidRDefault="00D910F7" w:rsidP="00D910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10F7">
        <w:rPr>
          <w:rFonts w:ascii="Times New Roman" w:hAnsi="Times New Roman" w:cs="Times New Roman"/>
          <w:sz w:val="28"/>
          <w:szCs w:val="28"/>
        </w:rPr>
        <w:t xml:space="preserve">ИВАНОВ Юрий Анатольевич — член-корреспондент Россельхозакадемии, </w:t>
      </w:r>
    </w:p>
    <w:p w:rsidR="00D910F7" w:rsidRPr="00D910F7" w:rsidRDefault="00D910F7" w:rsidP="00D910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10F7">
        <w:rPr>
          <w:rFonts w:ascii="Times New Roman" w:hAnsi="Times New Roman" w:cs="Times New Roman"/>
          <w:sz w:val="28"/>
          <w:szCs w:val="28"/>
        </w:rPr>
        <w:t>д-р с.-х. наук, профессор, директор ГНУ ВНИИМЖ Россельхозакадемии</w:t>
      </w:r>
    </w:p>
    <w:p w:rsidR="00D910F7" w:rsidRPr="00D910F7" w:rsidRDefault="00D910F7" w:rsidP="00D910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10F7">
        <w:rPr>
          <w:rFonts w:ascii="Times New Roman" w:hAnsi="Times New Roman" w:cs="Times New Roman"/>
          <w:sz w:val="28"/>
          <w:szCs w:val="28"/>
        </w:rPr>
        <w:t>ЛАРЮШИН Николай Петрович — д-р техн. наук, профессор, заслуженный деятель науки РФ, заслуженный работник сельского хозяйства, профессор кафедры ФГБОУ ВПО «Пензенская ГСХА»</w:t>
      </w:r>
    </w:p>
    <w:p w:rsidR="00D910F7" w:rsidRPr="00D910F7" w:rsidRDefault="00D910F7" w:rsidP="00D910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10F7">
        <w:rPr>
          <w:rFonts w:ascii="Times New Roman" w:hAnsi="Times New Roman" w:cs="Times New Roman"/>
          <w:sz w:val="28"/>
          <w:szCs w:val="28"/>
        </w:rPr>
        <w:t>ЛЯЛЯКИН Валентин Павлович — д-р техн. наук, профессор, заслуженный деятель науки РФ,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10F7">
        <w:rPr>
          <w:rFonts w:ascii="Times New Roman" w:hAnsi="Times New Roman" w:cs="Times New Roman"/>
          <w:sz w:val="28"/>
          <w:szCs w:val="28"/>
        </w:rPr>
        <w:t>зам. директора по инновационной деятельности ГНУ ГОСНИТИ Россельхозакадемии</w:t>
      </w:r>
    </w:p>
    <w:p w:rsidR="00D910F7" w:rsidRPr="00D910F7" w:rsidRDefault="00A12494" w:rsidP="00D910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МИЩЕНКО</w:t>
      </w:r>
      <w:r w:rsidR="00D910F7" w:rsidRPr="00D910F7">
        <w:rPr>
          <w:rFonts w:ascii="Times New Roman" w:hAnsi="Times New Roman" w:cs="Times New Roman"/>
          <w:sz w:val="28"/>
          <w:szCs w:val="28"/>
        </w:rPr>
        <w:t xml:space="preserve"> Сергей Владимирович — д-р техн. наук, профессор, заслуженный деятель науки и техники РФ, лауреат премии Правительства РФ в области образования, член Национального комитета по теплофизическим свойствам веществ РАН, ректор ФГБОУ ВПО «Тамбовский государственный технический университет»</w:t>
      </w:r>
    </w:p>
    <w:p w:rsidR="00D910F7" w:rsidRPr="00D910F7" w:rsidRDefault="00D910F7" w:rsidP="00D910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10F7">
        <w:rPr>
          <w:rFonts w:ascii="Times New Roman" w:hAnsi="Times New Roman" w:cs="Times New Roman"/>
          <w:sz w:val="28"/>
          <w:szCs w:val="28"/>
        </w:rPr>
        <w:t>ПОПОВ Владимир Дмитриевич — академик Россельхозакадемии, д-р техн. наук, профессор, президент Региональной областной организации "Санкт-Петербургская ассоциация инженеров сельского хозяйства – СПА-ИСХ", член Правления Ассоциации содействия полевым экспериментам и исследованиям, директор ГНУ СЗНИИМЭСХ Россельхозакадемии</w:t>
      </w:r>
    </w:p>
    <w:p w:rsidR="00D910F7" w:rsidRPr="00D910F7" w:rsidRDefault="00A12494" w:rsidP="00D910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СТРЕБКОВ</w:t>
      </w:r>
      <w:r w:rsidR="00D910F7" w:rsidRPr="00D910F7">
        <w:rPr>
          <w:rFonts w:ascii="Times New Roman" w:hAnsi="Times New Roman" w:cs="Times New Roman"/>
          <w:sz w:val="28"/>
          <w:szCs w:val="28"/>
        </w:rPr>
        <w:t xml:space="preserve"> Дмитрий Семенович — академик Россельхозакадемии, действительный член Международной академии безопасности и РАЕН; д-р техн. наук, профессор, заслуженный деятель науки РФ, член Научного Совета РАН по проблеме «Методы прямого преобразования видов энергии </w:t>
      </w:r>
    </w:p>
    <w:p w:rsidR="00D910F7" w:rsidRPr="00D910F7" w:rsidRDefault="00D910F7" w:rsidP="00D910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10F7">
        <w:rPr>
          <w:rFonts w:ascii="Times New Roman" w:hAnsi="Times New Roman" w:cs="Times New Roman"/>
          <w:sz w:val="28"/>
          <w:szCs w:val="28"/>
        </w:rPr>
        <w:t xml:space="preserve">в электрическую»; председатель Российской секции Международного общества Солнечной энергии, заместитель председателя Российского комитета по использованию возобновляемых источников энергии, </w:t>
      </w:r>
    </w:p>
    <w:p w:rsidR="00D910F7" w:rsidRPr="00D910F7" w:rsidRDefault="00D910F7" w:rsidP="00D910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10F7">
        <w:rPr>
          <w:rFonts w:ascii="Times New Roman" w:hAnsi="Times New Roman" w:cs="Times New Roman"/>
          <w:sz w:val="28"/>
          <w:szCs w:val="28"/>
        </w:rPr>
        <w:t>председатель рабочей группы Европейского бюро ЮНЕСКО по образованию в области солнечной энергии, директор ГНУ ВИЭСХ Россельхозакадемии</w:t>
      </w:r>
    </w:p>
    <w:p w:rsidR="00D910F7" w:rsidRPr="00D910F7" w:rsidRDefault="00A12494" w:rsidP="00D910F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ФЕДОРЕНКО </w:t>
      </w:r>
      <w:r w:rsidR="00D910F7" w:rsidRPr="00D910F7">
        <w:rPr>
          <w:rFonts w:ascii="Times New Roman" w:hAnsi="Times New Roman" w:cs="Times New Roman"/>
          <w:sz w:val="28"/>
          <w:szCs w:val="28"/>
        </w:rPr>
        <w:t xml:space="preserve"> Вячеслав</w:t>
      </w:r>
      <w:r w:rsidR="00D910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10F7" w:rsidRPr="00D910F7">
        <w:rPr>
          <w:rFonts w:ascii="Times New Roman" w:hAnsi="Times New Roman" w:cs="Times New Roman"/>
          <w:sz w:val="28"/>
          <w:szCs w:val="28"/>
        </w:rPr>
        <w:t xml:space="preserve">Филиппович—член-корреспондент </w:t>
      </w:r>
      <w:r w:rsidR="00D910F7">
        <w:rPr>
          <w:rFonts w:ascii="Times New Roman" w:hAnsi="Times New Roman" w:cs="Times New Roman"/>
          <w:sz w:val="28"/>
          <w:szCs w:val="28"/>
        </w:rPr>
        <w:t xml:space="preserve">  </w:t>
      </w:r>
      <w:r w:rsidR="00D910F7" w:rsidRPr="00D910F7">
        <w:rPr>
          <w:rFonts w:ascii="Times New Roman" w:hAnsi="Times New Roman" w:cs="Times New Roman"/>
          <w:sz w:val="28"/>
          <w:szCs w:val="28"/>
        </w:rPr>
        <w:t>Россельхозакадемии, д-р техн. наук,профессор, заслуженный деятель науки и техники РФ, директор ФГБНУ «Росинформагротех»</w:t>
      </w:r>
    </w:p>
    <w:p w:rsidR="00ED6790" w:rsidRPr="00ED6790" w:rsidRDefault="00ED6790" w:rsidP="003334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6790">
        <w:rPr>
          <w:rFonts w:ascii="Times New Roman" w:hAnsi="Times New Roman" w:cs="Times New Roman"/>
          <w:sz w:val="28"/>
          <w:szCs w:val="28"/>
        </w:rPr>
        <w:lastRenderedPageBreak/>
        <w:t>ЛЕВИН Максим Юрьевич — к-т техн. наук, председатель международного научного партнерства «Национальный фонд инноваций», зав. отделом по развитию ГНУ ВНИИТиН (г. Тамбов)</w:t>
      </w:r>
    </w:p>
    <w:p w:rsidR="0033343F" w:rsidRPr="0033343F" w:rsidRDefault="0033343F" w:rsidP="003334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343F">
        <w:rPr>
          <w:rFonts w:ascii="Times New Roman" w:hAnsi="Times New Roman" w:cs="Times New Roman"/>
          <w:sz w:val="28"/>
          <w:szCs w:val="28"/>
        </w:rPr>
        <w:t>ЛЕВИНА Екатерина Юрьевна – ученый секретарь, Президент автономной некоммерческой организации «Молодой новатор», генеральный директор ООО “Максимал ИТ”</w:t>
      </w:r>
    </w:p>
    <w:p w:rsidR="0033343F" w:rsidRPr="0033343F" w:rsidRDefault="0033343F" w:rsidP="003334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343F">
        <w:rPr>
          <w:rFonts w:ascii="Times New Roman" w:hAnsi="Times New Roman" w:cs="Times New Roman"/>
          <w:sz w:val="28"/>
          <w:szCs w:val="28"/>
        </w:rPr>
        <w:t>НОВИКОВ Максим Сергеевич — генеральный директор Центра политических исследований "Правильный выбор"</w:t>
      </w:r>
    </w:p>
    <w:p w:rsidR="0033343F" w:rsidRDefault="0033343F" w:rsidP="003334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343F">
        <w:rPr>
          <w:rFonts w:ascii="Times New Roman" w:hAnsi="Times New Roman" w:cs="Times New Roman"/>
          <w:sz w:val="28"/>
          <w:szCs w:val="28"/>
        </w:rPr>
        <w:t>СЕДЫКИН Сергей Владимирович – к-т эконом. наук, генеральный директор ООО «Смарт Медиа»</w:t>
      </w:r>
    </w:p>
    <w:p w:rsidR="00B74DC2" w:rsidRPr="00B74DC2" w:rsidRDefault="00B74DC2" w:rsidP="00B74DC2">
      <w:pPr>
        <w:pStyle w:val="a4"/>
        <w:spacing w:before="0" w:beforeAutospacing="0" w:after="150" w:afterAutospacing="0" w:line="257" w:lineRule="atLeast"/>
        <w:rPr>
          <w:rFonts w:eastAsiaTheme="minorHAnsi"/>
          <w:sz w:val="28"/>
          <w:szCs w:val="28"/>
          <w:lang w:val="en-US" w:eastAsia="en-US"/>
        </w:rPr>
      </w:pPr>
      <w:r w:rsidRPr="00B74DC2">
        <w:rPr>
          <w:rFonts w:eastAsiaTheme="minorHAnsi"/>
          <w:bCs/>
          <w:sz w:val="28"/>
          <w:szCs w:val="28"/>
          <w:lang w:val="en-US" w:eastAsia="en-US"/>
        </w:rPr>
        <w:t>A</w:t>
      </w:r>
      <w:r>
        <w:rPr>
          <w:rFonts w:eastAsiaTheme="minorHAnsi"/>
          <w:bCs/>
          <w:sz w:val="28"/>
          <w:szCs w:val="28"/>
          <w:lang w:val="en-US" w:eastAsia="en-US"/>
        </w:rPr>
        <w:t xml:space="preserve">MBRISHAMBAF </w:t>
      </w:r>
      <w:r w:rsidRPr="00B74DC2">
        <w:rPr>
          <w:rFonts w:eastAsiaTheme="minorHAnsi"/>
          <w:sz w:val="28"/>
          <w:szCs w:val="28"/>
          <w:lang w:val="en-US" w:eastAsia="en-US"/>
        </w:rPr>
        <w:t>Reza </w:t>
      </w:r>
      <w:r w:rsidRPr="00B74DC2">
        <w:rPr>
          <w:rFonts w:eastAsiaTheme="minorHAnsi"/>
          <w:b/>
          <w:bCs/>
          <w:sz w:val="28"/>
          <w:szCs w:val="28"/>
          <w:lang w:val="en-US" w:eastAsia="en-US"/>
        </w:rPr>
        <w:t>—</w:t>
      </w:r>
      <w:r w:rsidRPr="00B74DC2">
        <w:rPr>
          <w:rFonts w:eastAsiaTheme="minorHAnsi"/>
          <w:sz w:val="28"/>
          <w:szCs w:val="28"/>
          <w:lang w:val="en-US" w:eastAsia="en-US"/>
        </w:rPr>
        <w:t> PhD, University of Minho, Campus of Azurém Guimarães, Portugal</w:t>
      </w:r>
    </w:p>
    <w:p w:rsidR="00B74DC2" w:rsidRPr="00ED0A74" w:rsidRDefault="00B74DC2" w:rsidP="00B74DC2">
      <w:pPr>
        <w:pStyle w:val="a4"/>
        <w:spacing w:before="0" w:beforeAutospacing="0" w:after="150" w:afterAutospacing="0" w:line="257" w:lineRule="atLeast"/>
        <w:rPr>
          <w:rFonts w:eastAsiaTheme="minorHAnsi"/>
          <w:sz w:val="28"/>
          <w:szCs w:val="28"/>
          <w:lang w:val="en-US" w:eastAsia="en-US"/>
        </w:rPr>
      </w:pPr>
      <w:r w:rsidRPr="00B74DC2">
        <w:rPr>
          <w:rFonts w:eastAsiaTheme="minorHAnsi"/>
          <w:bCs/>
          <w:sz w:val="28"/>
          <w:szCs w:val="28"/>
          <w:lang w:val="en-US" w:eastAsia="en-US"/>
        </w:rPr>
        <w:t>H</w:t>
      </w:r>
      <w:r>
        <w:rPr>
          <w:rFonts w:eastAsiaTheme="minorHAnsi"/>
          <w:bCs/>
          <w:sz w:val="28"/>
          <w:szCs w:val="28"/>
          <w:lang w:val="en-US" w:eastAsia="en-US"/>
        </w:rPr>
        <w:t>ASHEMIPOUR</w:t>
      </w:r>
      <w:r w:rsidRPr="00B74DC2">
        <w:rPr>
          <w:rFonts w:eastAsiaTheme="minorHAnsi"/>
          <w:bCs/>
          <w:sz w:val="28"/>
          <w:szCs w:val="28"/>
          <w:lang w:val="en-US" w:eastAsia="en-US"/>
        </w:rPr>
        <w:t xml:space="preserve"> Majid</w:t>
      </w:r>
      <w:r w:rsidRPr="00B74DC2">
        <w:rPr>
          <w:rFonts w:eastAsiaTheme="minorHAnsi"/>
          <w:b/>
          <w:bCs/>
          <w:sz w:val="28"/>
          <w:szCs w:val="28"/>
          <w:lang w:val="en-US" w:eastAsia="en-US"/>
        </w:rPr>
        <w:t xml:space="preserve"> —</w:t>
      </w:r>
      <w:r w:rsidRPr="00B74DC2">
        <w:rPr>
          <w:rFonts w:eastAsiaTheme="minorHAnsi"/>
          <w:sz w:val="28"/>
          <w:szCs w:val="28"/>
          <w:lang w:val="en-US" w:eastAsia="en-US"/>
        </w:rPr>
        <w:t> prof., PhD Manufacturing Engineering, Vise Rector for Technical Administration and International Affairs of Eastern Mediterranean University, Turkey</w:t>
      </w:r>
    </w:p>
    <w:p w:rsidR="00ED0A74" w:rsidRPr="00646CAE" w:rsidRDefault="00ED0A74" w:rsidP="001F751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33343F" w:rsidRPr="0033343F" w:rsidRDefault="0033343F" w:rsidP="001F751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3343F">
        <w:rPr>
          <w:rFonts w:ascii="Times New Roman" w:hAnsi="Times New Roman" w:cs="Times New Roman"/>
          <w:b/>
          <w:bCs/>
          <w:sz w:val="28"/>
          <w:szCs w:val="28"/>
        </w:rPr>
        <w:t>Требования к оформлению статей (тезисов)</w:t>
      </w:r>
    </w:p>
    <w:p w:rsidR="0033343F" w:rsidRPr="0033343F" w:rsidRDefault="0033343F" w:rsidP="003334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343F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33343F">
        <w:rPr>
          <w:rFonts w:ascii="Times New Roman" w:hAnsi="Times New Roman" w:cs="Times New Roman"/>
          <w:sz w:val="28"/>
          <w:szCs w:val="28"/>
        </w:rPr>
        <w:t>Публикуемая работа должна быть тщательно отредактирована. Текст статьи (тезисов) набирается в редакторе, совместимом с Microsoft Word 2003 (формат «.doc»). Размер бумаги - А4, ориентация - книжная. Все поля по 2 см. Шрифт: гарнитура - «Times New Roman», кегль - 14 (в рисунках и таблицах - не менее 12), цвет - черный. Не допускается использование в основном тексте доклада жирного, курсивного и подчеркнутого шрифта. Абзац: первая строка - отступ 1,25 см., междустрочный интервал - полуторный, выравнивание - по ширине. Не допускается использование: знаков принудительного разрыва строк, страниц, разделов; автоматических списков; подстрочных сносок; цветных элементов. Ссылки на литературу приводятся в тексте доклада в квадратных скобках. Точки в конце заголовков не допускаются. После основного текста статьи может быть приведен список использованной литературы в соответствии с ГОСТ Р 7.05-2008 (см. образец оформления). Объем статьи 5 - 10 страниц. Номера страниц не проставляются.</w:t>
      </w:r>
    </w:p>
    <w:p w:rsidR="00A12494" w:rsidRPr="00ED0A74" w:rsidRDefault="0033343F" w:rsidP="00ED0A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343F">
        <w:rPr>
          <w:rFonts w:ascii="Times New Roman" w:hAnsi="Times New Roman" w:cs="Times New Roman"/>
          <w:sz w:val="28"/>
          <w:szCs w:val="28"/>
        </w:rPr>
        <w:t>Все рисунки и графики должны быть предоставлены в формате *.jpg, *.bmp.</w:t>
      </w:r>
    </w:p>
    <w:p w:rsidR="00ED0A74" w:rsidRDefault="00ED0A74" w:rsidP="001F751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3343F" w:rsidRPr="0033343F" w:rsidRDefault="0033343F" w:rsidP="001F751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3343F">
        <w:rPr>
          <w:rFonts w:ascii="Times New Roman" w:hAnsi="Times New Roman" w:cs="Times New Roman"/>
          <w:b/>
          <w:bCs/>
          <w:sz w:val="28"/>
          <w:szCs w:val="28"/>
        </w:rPr>
        <w:t>Условия участия</w:t>
      </w:r>
    </w:p>
    <w:p w:rsidR="0033343F" w:rsidRPr="0033343F" w:rsidRDefault="0033343F" w:rsidP="003334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343F">
        <w:rPr>
          <w:rFonts w:ascii="Times New Roman" w:hAnsi="Times New Roman" w:cs="Times New Roman"/>
          <w:sz w:val="28"/>
          <w:szCs w:val="28"/>
        </w:rPr>
        <w:t>Для участия в Конфере</w:t>
      </w:r>
      <w:r w:rsidR="007E2D77">
        <w:rPr>
          <w:rFonts w:ascii="Times New Roman" w:hAnsi="Times New Roman" w:cs="Times New Roman"/>
          <w:sz w:val="28"/>
          <w:szCs w:val="28"/>
        </w:rPr>
        <w:t xml:space="preserve">нции необходимо в срок до </w:t>
      </w:r>
      <w:r w:rsidR="0015328C">
        <w:rPr>
          <w:rFonts w:ascii="Times New Roman" w:hAnsi="Times New Roman" w:cs="Times New Roman"/>
          <w:sz w:val="28"/>
          <w:szCs w:val="28"/>
        </w:rPr>
        <w:t>31</w:t>
      </w:r>
      <w:r w:rsidR="008C63B0">
        <w:rPr>
          <w:rFonts w:ascii="Times New Roman" w:hAnsi="Times New Roman" w:cs="Times New Roman"/>
          <w:sz w:val="28"/>
          <w:szCs w:val="28"/>
        </w:rPr>
        <w:t xml:space="preserve"> октября</w:t>
      </w:r>
      <w:r w:rsidRPr="0033343F">
        <w:rPr>
          <w:rFonts w:ascii="Times New Roman" w:hAnsi="Times New Roman" w:cs="Times New Roman"/>
          <w:sz w:val="28"/>
          <w:szCs w:val="28"/>
        </w:rPr>
        <w:t xml:space="preserve"> 2014 г. (включительно) направить на электронный адрес Оргкомитета naukacr@yandex.ru следующие материалы:</w:t>
      </w:r>
    </w:p>
    <w:p w:rsidR="0033343F" w:rsidRPr="0033343F" w:rsidRDefault="0033343F" w:rsidP="003334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343F">
        <w:rPr>
          <w:rFonts w:ascii="Times New Roman" w:hAnsi="Times New Roman" w:cs="Times New Roman"/>
          <w:sz w:val="28"/>
          <w:szCs w:val="28"/>
        </w:rPr>
        <w:lastRenderedPageBreak/>
        <w:t>1.  Текст статьи, оформленный в соответствии с требованиями (см. образец оформления);</w:t>
      </w:r>
    </w:p>
    <w:p w:rsidR="0033343F" w:rsidRPr="0033343F" w:rsidRDefault="0033343F" w:rsidP="003334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343F">
        <w:rPr>
          <w:rFonts w:ascii="Times New Roman" w:hAnsi="Times New Roman" w:cs="Times New Roman"/>
          <w:sz w:val="28"/>
          <w:szCs w:val="28"/>
        </w:rPr>
        <w:t>2.  Сведения об авторе в установленной форме (см. бланк) - заполняются на контактное лицо, личную фотографию (по желанию);</w:t>
      </w:r>
    </w:p>
    <w:p w:rsidR="0033343F" w:rsidRPr="0033343F" w:rsidRDefault="0033343F" w:rsidP="003334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343F">
        <w:rPr>
          <w:rFonts w:ascii="Times New Roman" w:hAnsi="Times New Roman" w:cs="Times New Roman"/>
          <w:sz w:val="28"/>
          <w:szCs w:val="28"/>
        </w:rPr>
        <w:t>3. Скан-копию (или разборчивую цифровую фотографию) рецензии на статью.</w:t>
      </w:r>
    </w:p>
    <w:p w:rsidR="0033343F" w:rsidRPr="0033343F" w:rsidRDefault="0033343F" w:rsidP="003334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343F">
        <w:rPr>
          <w:rFonts w:ascii="Times New Roman" w:hAnsi="Times New Roman" w:cs="Times New Roman"/>
          <w:sz w:val="28"/>
          <w:szCs w:val="28"/>
        </w:rPr>
        <w:t>Если на статью нет рецензии, возможно рецензирование статьи оргкомитетом (стоимость 1200 рублей);</w:t>
      </w:r>
    </w:p>
    <w:p w:rsidR="0033343F" w:rsidRPr="0033343F" w:rsidRDefault="0033343F" w:rsidP="003334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343F">
        <w:rPr>
          <w:rFonts w:ascii="Times New Roman" w:hAnsi="Times New Roman" w:cs="Times New Roman"/>
          <w:sz w:val="28"/>
          <w:szCs w:val="28"/>
        </w:rPr>
        <w:t>4.  Скан-копию (или разборчивую цифровую фотографию) квитанции об уплате оргвзноса, либо реквизиты организации-плательщика для оформления отчетных документов на оплату (см. последний абзац документа).</w:t>
      </w:r>
    </w:p>
    <w:p w:rsidR="0033343F" w:rsidRPr="0033343F" w:rsidRDefault="0033343F" w:rsidP="003334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343F">
        <w:rPr>
          <w:rFonts w:ascii="Times New Roman" w:hAnsi="Times New Roman" w:cs="Times New Roman"/>
          <w:sz w:val="28"/>
          <w:szCs w:val="28"/>
        </w:rPr>
        <w:t>Все документы представляются одновременно по электронной почте. В течение трех рабочих дней после получения заявки Оргкомитет электронной почтой направляет автору уведомление о результатах экспертизы материалов. К публикации не принимаются материалы, не соответствующие тематике Конференции или правилам оформления, а также представленные с нарушением установленного порядка. Материалы, имеющие грубые нарушения, возвращаются автору на доработку, на что отводится дополнительное время. В случае окончательного отклонения заявки автору возвращается уплаченный  оргвзнос за вычетом стоимости перевода.</w:t>
      </w:r>
    </w:p>
    <w:p w:rsidR="0033343F" w:rsidRDefault="0033343F" w:rsidP="003334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343F">
        <w:rPr>
          <w:rFonts w:ascii="Times New Roman" w:hAnsi="Times New Roman" w:cs="Times New Roman"/>
          <w:sz w:val="28"/>
          <w:szCs w:val="28"/>
        </w:rPr>
        <w:t>Оргвзнос включает в себя: оплату за страницы публикации (180 руб. за 1 полную или неполную страницу (≈ 1800 знаков), но не более 10 страниц), оплату за экземпляры журнала (220 руб. за 1 экз.), за доставку журналов. Стоимость отправки </w:t>
      </w:r>
      <w:r w:rsidRPr="0033343F">
        <w:rPr>
          <w:rFonts w:ascii="Times New Roman" w:hAnsi="Times New Roman" w:cs="Times New Roman"/>
          <w:b/>
          <w:bCs/>
          <w:sz w:val="28"/>
          <w:szCs w:val="28"/>
        </w:rPr>
        <w:t>одного  журнала</w:t>
      </w:r>
      <w:r w:rsidRPr="0033343F">
        <w:rPr>
          <w:rFonts w:ascii="Times New Roman" w:hAnsi="Times New Roman" w:cs="Times New Roman"/>
          <w:sz w:val="28"/>
          <w:szCs w:val="28"/>
        </w:rPr>
        <w:t>: по России - 90 руб., в страны СНГ - 290 руб., в другие страны - 590 руб. При необходимости возможно научное рецензирование статьи представителем оргкомитета. Стоимость рецензирования статьи 1200 рублей. Окончательный расчет суммы оргвзноса производится автором самостоятельно и приводится в сведениях об авторе. Один участник может опубликовать не более двух статей (тезисов). При публикации одним автором (или коллективом авторов) двух статей (тезисов) необходимо отправить два отдельных комплекта материалов, соответственно, в двух файлах-архивах.</w:t>
      </w:r>
    </w:p>
    <w:p w:rsidR="00ED0A74" w:rsidRPr="0033343F" w:rsidRDefault="00ED0A74" w:rsidP="003334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3343F" w:rsidRDefault="0033343F" w:rsidP="001F751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3343F">
        <w:rPr>
          <w:rFonts w:ascii="Times New Roman" w:hAnsi="Times New Roman" w:cs="Times New Roman"/>
          <w:b/>
          <w:bCs/>
          <w:sz w:val="28"/>
          <w:szCs w:val="28"/>
        </w:rPr>
        <w:t>Способы Оплаты оргвзноса</w:t>
      </w:r>
    </w:p>
    <w:p w:rsidR="008C63B0" w:rsidRPr="008C63B0" w:rsidRDefault="008C63B0" w:rsidP="008C63B0">
      <w:pPr>
        <w:shd w:val="clear" w:color="auto" w:fill="EBEAE5"/>
        <w:spacing w:before="300" w:after="150" w:line="240" w:lineRule="auto"/>
        <w:outlineLvl w:val="2"/>
        <w:rPr>
          <w:rFonts w:ascii="Times New Roman" w:hAnsi="Times New Roman" w:cs="Times New Roman"/>
          <w:sz w:val="28"/>
          <w:szCs w:val="28"/>
        </w:rPr>
      </w:pPr>
      <w:r w:rsidRPr="008C63B0">
        <w:rPr>
          <w:rFonts w:ascii="Times New Roman" w:hAnsi="Times New Roman" w:cs="Times New Roman"/>
          <w:sz w:val="28"/>
          <w:szCs w:val="28"/>
        </w:rPr>
        <w:t>На сайте есть возможность оплаты  оргвзноса за участие в конференциях на главной странице</w:t>
      </w:r>
    </w:p>
    <w:p w:rsidR="008C63B0" w:rsidRPr="008C63B0" w:rsidRDefault="000C7285" w:rsidP="008C63B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hyperlink r:id="rId7" w:history="1">
        <w:r w:rsidR="008C63B0" w:rsidRPr="008C63B0">
          <w:rPr>
            <w:rFonts w:ascii="Times New Roman" w:hAnsi="Times New Roman" w:cs="Times New Roman"/>
            <w:b/>
            <w:sz w:val="28"/>
            <w:szCs w:val="28"/>
          </w:rPr>
          <w:t>Оплата за участие в научной конференции с сайта</w:t>
        </w:r>
      </w:hyperlink>
    </w:p>
    <w:p w:rsidR="008C63B0" w:rsidRPr="0033343F" w:rsidRDefault="008C63B0" w:rsidP="008C63B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3343F" w:rsidRPr="0033343F" w:rsidRDefault="0033343F" w:rsidP="003334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343F">
        <w:rPr>
          <w:rFonts w:ascii="Times New Roman" w:hAnsi="Times New Roman" w:cs="Times New Roman"/>
          <w:sz w:val="28"/>
          <w:szCs w:val="28"/>
        </w:rPr>
        <w:lastRenderedPageBreak/>
        <w:t>Авторы, оплачивают оргвзнос банковским (предпочтительно) или почтовым переводом по следующим реквизитам:</w:t>
      </w:r>
    </w:p>
    <w:p w:rsidR="0033343F" w:rsidRPr="0033343F" w:rsidRDefault="0033343F" w:rsidP="003334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343F">
        <w:rPr>
          <w:rFonts w:ascii="Times New Roman" w:hAnsi="Times New Roman" w:cs="Times New Roman"/>
          <w:sz w:val="28"/>
          <w:szCs w:val="28"/>
        </w:rPr>
        <w:t>ОГРН 1104823000347 ИНН 4823038455 КПП 482301001</w:t>
      </w:r>
    </w:p>
    <w:p w:rsidR="0033343F" w:rsidRPr="0033343F" w:rsidRDefault="0033343F" w:rsidP="003334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343F">
        <w:rPr>
          <w:rFonts w:ascii="Times New Roman" w:hAnsi="Times New Roman" w:cs="Times New Roman"/>
          <w:sz w:val="28"/>
          <w:szCs w:val="28"/>
        </w:rPr>
        <w:t>Банк получателя Липецкое ОСБ №8593 г.</w:t>
      </w:r>
      <w:r w:rsidR="00B74DC2">
        <w:rPr>
          <w:rFonts w:ascii="Times New Roman" w:hAnsi="Times New Roman" w:cs="Times New Roman"/>
          <w:sz w:val="28"/>
          <w:szCs w:val="28"/>
        </w:rPr>
        <w:t xml:space="preserve"> </w:t>
      </w:r>
      <w:r w:rsidRPr="0033343F">
        <w:rPr>
          <w:rFonts w:ascii="Times New Roman" w:hAnsi="Times New Roman" w:cs="Times New Roman"/>
          <w:sz w:val="28"/>
          <w:szCs w:val="28"/>
        </w:rPr>
        <w:t>Липецк</w:t>
      </w:r>
    </w:p>
    <w:p w:rsidR="0033343F" w:rsidRPr="0033343F" w:rsidRDefault="0033343F" w:rsidP="003334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343F">
        <w:rPr>
          <w:rFonts w:ascii="Times New Roman" w:hAnsi="Times New Roman" w:cs="Times New Roman"/>
          <w:sz w:val="28"/>
          <w:szCs w:val="28"/>
        </w:rPr>
        <w:t>БИК Банка получателя 044206604</w:t>
      </w:r>
    </w:p>
    <w:p w:rsidR="0033343F" w:rsidRPr="0033343F" w:rsidRDefault="0033343F" w:rsidP="003334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343F">
        <w:rPr>
          <w:rFonts w:ascii="Times New Roman" w:hAnsi="Times New Roman" w:cs="Times New Roman"/>
          <w:sz w:val="28"/>
          <w:szCs w:val="28"/>
        </w:rPr>
        <w:t>Сч. № Банка получателя 30101810800000000604</w:t>
      </w:r>
    </w:p>
    <w:p w:rsidR="0033343F" w:rsidRPr="0033343F" w:rsidRDefault="0033343F" w:rsidP="003334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343F">
        <w:rPr>
          <w:rFonts w:ascii="Times New Roman" w:hAnsi="Times New Roman" w:cs="Times New Roman"/>
          <w:sz w:val="28"/>
          <w:szCs w:val="28"/>
        </w:rPr>
        <w:t>Сч. № получателя 40702810035000010373</w:t>
      </w:r>
    </w:p>
    <w:p w:rsidR="0033343F" w:rsidRPr="0033343F" w:rsidRDefault="0033343F" w:rsidP="003334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343F">
        <w:rPr>
          <w:rFonts w:ascii="Times New Roman" w:hAnsi="Times New Roman" w:cs="Times New Roman"/>
          <w:sz w:val="28"/>
          <w:szCs w:val="28"/>
        </w:rPr>
        <w:t>Получатель «Общество с ограниченной ответственностью Максимал информационные технологии». Наименование платежа: «За участие в конференции».</w:t>
      </w:r>
    </w:p>
    <w:p w:rsidR="008C63B0" w:rsidRPr="008C63B0" w:rsidRDefault="0033343F" w:rsidP="008C63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343F">
        <w:rPr>
          <w:rFonts w:ascii="Times New Roman" w:hAnsi="Times New Roman" w:cs="Times New Roman"/>
          <w:sz w:val="28"/>
          <w:szCs w:val="28"/>
        </w:rPr>
        <w:t>Образцы квитанций по ф. ПД-4 (для банковского перевода) доступны на сайте Конференции.</w:t>
      </w:r>
    </w:p>
    <w:p w:rsidR="008C63B0" w:rsidRPr="008C63B0" w:rsidRDefault="008C63B0" w:rsidP="0033343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343F" w:rsidRPr="0033343F" w:rsidRDefault="0033343F" w:rsidP="003334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343F">
        <w:rPr>
          <w:rFonts w:ascii="Times New Roman" w:hAnsi="Times New Roman" w:cs="Times New Roman"/>
          <w:sz w:val="28"/>
          <w:szCs w:val="28"/>
        </w:rPr>
        <w:t>При оплате оргвзноса со счета организации Оргкомитет предоставляет (при необходимости) отчетные документы (договор, акт сдачи-приемки выполненных работ, счет, счет-фактура и др.). Для оформления документов участнику одновременно со статьей и сведениями об авторе необходимо представить реквизиты организации-плательщика: полное и сокращенное наименование, ФИО и должность руководителя, на основании чего действует руководитель (устав, доверенность и т. д.), ОГРН, ИНН, КПП, юр. и факт. адрес, тел./факс, реквизиты банковского счета: р/с, название и местонахождение банка, БИК, к/с (л/с). Согласие организации-плательщика на оплату оргвзноса должно быть получено до представления заявки. Оплата должна быть произведена в течени</w:t>
      </w:r>
      <w:r w:rsidR="00B74DC2" w:rsidRPr="0033343F">
        <w:rPr>
          <w:rFonts w:ascii="Times New Roman" w:hAnsi="Times New Roman" w:cs="Times New Roman"/>
          <w:sz w:val="28"/>
          <w:szCs w:val="28"/>
        </w:rPr>
        <w:t>е</w:t>
      </w:r>
      <w:r w:rsidRPr="0033343F">
        <w:rPr>
          <w:rFonts w:ascii="Times New Roman" w:hAnsi="Times New Roman" w:cs="Times New Roman"/>
          <w:sz w:val="28"/>
          <w:szCs w:val="28"/>
        </w:rPr>
        <w:t xml:space="preserve"> 10 дней с момента получения документов почтой, но не позднее срока окончания конференции.</w:t>
      </w:r>
    </w:p>
    <w:p w:rsidR="00307D51" w:rsidRPr="0033343F" w:rsidRDefault="00307D51" w:rsidP="003334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307D51" w:rsidRPr="003334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7D6"/>
    <w:rsid w:val="000C7285"/>
    <w:rsid w:val="000E520E"/>
    <w:rsid w:val="0015328C"/>
    <w:rsid w:val="001C5A04"/>
    <w:rsid w:val="001F751A"/>
    <w:rsid w:val="00204EA7"/>
    <w:rsid w:val="002624A3"/>
    <w:rsid w:val="002E4F4D"/>
    <w:rsid w:val="002F1EB2"/>
    <w:rsid w:val="00307D51"/>
    <w:rsid w:val="0033343F"/>
    <w:rsid w:val="004C079D"/>
    <w:rsid w:val="005267D6"/>
    <w:rsid w:val="00646CAE"/>
    <w:rsid w:val="00707CE1"/>
    <w:rsid w:val="007211F9"/>
    <w:rsid w:val="007E2D77"/>
    <w:rsid w:val="0083570A"/>
    <w:rsid w:val="008A68BF"/>
    <w:rsid w:val="008A6BDF"/>
    <w:rsid w:val="008C63B0"/>
    <w:rsid w:val="00926C82"/>
    <w:rsid w:val="00976D74"/>
    <w:rsid w:val="00A12494"/>
    <w:rsid w:val="00A876C5"/>
    <w:rsid w:val="00B74DC2"/>
    <w:rsid w:val="00C45181"/>
    <w:rsid w:val="00CB6974"/>
    <w:rsid w:val="00CE2FA4"/>
    <w:rsid w:val="00D910F7"/>
    <w:rsid w:val="00ED0A74"/>
    <w:rsid w:val="00ED6790"/>
    <w:rsid w:val="00F17885"/>
    <w:rsid w:val="00FD6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EA7"/>
  </w:style>
  <w:style w:type="paragraph" w:styleId="1">
    <w:name w:val="heading 1"/>
    <w:basedOn w:val="a"/>
    <w:next w:val="a"/>
    <w:link w:val="10"/>
    <w:uiPriority w:val="9"/>
    <w:qFormat/>
    <w:rsid w:val="00204E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4EA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4E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04E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Hyperlink"/>
    <w:basedOn w:val="a0"/>
    <w:uiPriority w:val="99"/>
    <w:unhideWhenUsed/>
    <w:rsid w:val="0033343F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B74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qFormat/>
    <w:rsid w:val="00B74DC2"/>
    <w:rPr>
      <w:b/>
      <w:bCs/>
    </w:rPr>
  </w:style>
  <w:style w:type="character" w:customStyle="1" w:styleId="apple-converted-space">
    <w:name w:val="apple-converted-space"/>
    <w:basedOn w:val="a0"/>
    <w:rsid w:val="00B74DC2"/>
  </w:style>
  <w:style w:type="paragraph" w:styleId="a6">
    <w:name w:val="Body Text"/>
    <w:basedOn w:val="a"/>
    <w:link w:val="a7"/>
    <w:rsid w:val="00707CE1"/>
    <w:pPr>
      <w:widowControl w:val="0"/>
      <w:suppressAutoHyphens/>
      <w:spacing w:after="120" w:line="240" w:lineRule="auto"/>
    </w:pPr>
    <w:rPr>
      <w:rFonts w:ascii="Times New Roman" w:eastAsia="Lucida Sans Unicode" w:hAnsi="Times New Roman" w:cs="Mangal"/>
      <w:kern w:val="1"/>
      <w:sz w:val="28"/>
      <w:szCs w:val="24"/>
      <w:lang w:eastAsia="hi-IN" w:bidi="hi-IN"/>
    </w:rPr>
  </w:style>
  <w:style w:type="character" w:customStyle="1" w:styleId="a7">
    <w:name w:val="Основной текст Знак"/>
    <w:basedOn w:val="a0"/>
    <w:link w:val="a6"/>
    <w:rsid w:val="00707CE1"/>
    <w:rPr>
      <w:rFonts w:ascii="Times New Roman" w:eastAsia="Lucida Sans Unicode" w:hAnsi="Times New Roman" w:cs="Mangal"/>
      <w:kern w:val="1"/>
      <w:sz w:val="28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EA7"/>
  </w:style>
  <w:style w:type="paragraph" w:styleId="1">
    <w:name w:val="heading 1"/>
    <w:basedOn w:val="a"/>
    <w:next w:val="a"/>
    <w:link w:val="10"/>
    <w:uiPriority w:val="9"/>
    <w:qFormat/>
    <w:rsid w:val="00204E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4EA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4E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04E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Hyperlink"/>
    <w:basedOn w:val="a0"/>
    <w:uiPriority w:val="99"/>
    <w:unhideWhenUsed/>
    <w:rsid w:val="0033343F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B74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qFormat/>
    <w:rsid w:val="00B74DC2"/>
    <w:rPr>
      <w:b/>
      <w:bCs/>
    </w:rPr>
  </w:style>
  <w:style w:type="character" w:customStyle="1" w:styleId="apple-converted-space">
    <w:name w:val="apple-converted-space"/>
    <w:basedOn w:val="a0"/>
    <w:rsid w:val="00B74DC2"/>
  </w:style>
  <w:style w:type="paragraph" w:styleId="a6">
    <w:name w:val="Body Text"/>
    <w:basedOn w:val="a"/>
    <w:link w:val="a7"/>
    <w:rsid w:val="00707CE1"/>
    <w:pPr>
      <w:widowControl w:val="0"/>
      <w:suppressAutoHyphens/>
      <w:spacing w:after="120" w:line="240" w:lineRule="auto"/>
    </w:pPr>
    <w:rPr>
      <w:rFonts w:ascii="Times New Roman" w:eastAsia="Lucida Sans Unicode" w:hAnsi="Times New Roman" w:cs="Mangal"/>
      <w:kern w:val="1"/>
      <w:sz w:val="28"/>
      <w:szCs w:val="24"/>
      <w:lang w:eastAsia="hi-IN" w:bidi="hi-IN"/>
    </w:rPr>
  </w:style>
  <w:style w:type="character" w:customStyle="1" w:styleId="a7">
    <w:name w:val="Основной текст Знак"/>
    <w:basedOn w:val="a0"/>
    <w:link w:val="a6"/>
    <w:rsid w:val="00707CE1"/>
    <w:rPr>
      <w:rFonts w:ascii="Times New Roman" w:eastAsia="Lucida Sans Unicode" w:hAnsi="Times New Roman" w:cs="Mangal"/>
      <w:kern w:val="1"/>
      <w:sz w:val="28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6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4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nf-innovate.com/index_sub9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nf-innovate.com/" TargetMode="External"/><Relationship Id="rId5" Type="http://schemas.openxmlformats.org/officeDocument/2006/relationships/hyperlink" Target="http://www.elibrary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1857</Words>
  <Characters>10586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Екатерина</cp:lastModifiedBy>
  <cp:revision>2</cp:revision>
  <dcterms:created xsi:type="dcterms:W3CDTF">2014-09-22T12:40:00Z</dcterms:created>
  <dcterms:modified xsi:type="dcterms:W3CDTF">2014-09-22T12:40:00Z</dcterms:modified>
</cp:coreProperties>
</file>